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E9" w:rsidRDefault="003107E9"/>
    <w:p w:rsidR="00A35371" w:rsidRDefault="00A35371" w:rsidP="00A35371">
      <w:pPr>
        <w:pStyle w:val="Default"/>
      </w:pPr>
    </w:p>
    <w:p w:rsidR="00A35371" w:rsidRDefault="00A35371" w:rsidP="00A3537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 </w:t>
      </w:r>
    </w:p>
    <w:p w:rsidR="00A35371" w:rsidRDefault="00A35371" w:rsidP="00A35371">
      <w:pPr>
        <w:pStyle w:val="Default"/>
        <w:rPr>
          <w:color w:val="auto"/>
        </w:rPr>
      </w:pP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31"/>
          <w:szCs w:val="31"/>
        </w:rPr>
      </w:pPr>
      <w:r>
        <w:rPr>
          <w:color w:val="auto"/>
        </w:rPr>
        <w:t xml:space="preserve"> </w:t>
      </w:r>
      <w:r>
        <w:rPr>
          <w:rFonts w:ascii="Bookman Old Style" w:hAnsi="Bookman Old Style" w:cs="Bookman Old Style"/>
          <w:b/>
          <w:bCs/>
          <w:color w:val="auto"/>
          <w:sz w:val="31"/>
          <w:szCs w:val="31"/>
        </w:rPr>
        <w:t xml:space="preserve">ENTREPRENEURSHIP MARKING SCHEME FOR S2 GATSIBO DISTRICT EXAMINATION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31"/>
          <w:szCs w:val="31"/>
        </w:rPr>
      </w:pPr>
      <w:r>
        <w:rPr>
          <w:rFonts w:ascii="Bookman Old Style" w:hAnsi="Bookman Old Style" w:cs="Bookman Old Style"/>
          <w:b/>
          <w:bCs/>
          <w:color w:val="auto"/>
          <w:sz w:val="31"/>
          <w:szCs w:val="31"/>
        </w:rPr>
        <w:t xml:space="preserve">END OF TERM II 2022-2023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SECTION A: ATTEMPT ALL QUESTIONS (55MARKS)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1. Resources required by entrepreneurs to start a business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Financial resources/money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Human resources/workers/people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Information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Time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Technological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resources(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machines, computer, etc)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(Any 5 well stated: 5x1=5marks)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2. </w:t>
      </w:r>
      <w:proofErr w:type="gramStart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the</w:t>
      </w:r>
      <w:proofErr w:type="gramEnd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 roles of being an entrepreneur in socio-economic development :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-</w:t>
      </w:r>
      <w:r>
        <w:rPr>
          <w:rFonts w:ascii="Bookman Old Style" w:hAnsi="Bookman Old Style" w:cs="Bookman Old Style"/>
          <w:color w:val="auto"/>
          <w:sz w:val="23"/>
          <w:szCs w:val="23"/>
        </w:rPr>
        <w:t xml:space="preserve">creation of employment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-provision of goods and services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-exploitation of resources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-provision of government revenue from taxes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-growth of capital and investment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-Export promotion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-improve standards of living.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2 outlined: 2x1=2marks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3. (</w:t>
      </w:r>
      <w:proofErr w:type="gramStart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a</w:t>
      </w:r>
      <w:proofErr w:type="gramEnd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) an </w:t>
      </w:r>
      <w:proofErr w:type="spellStart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intrapreneur</w:t>
      </w:r>
      <w:proofErr w:type="spellEnd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 </w:t>
      </w:r>
      <w:r>
        <w:rPr>
          <w:rFonts w:ascii="Bookman Old Style" w:hAnsi="Bookman Old Style" w:cs="Bookman Old Style"/>
          <w:color w:val="auto"/>
          <w:sz w:val="23"/>
          <w:szCs w:val="23"/>
        </w:rPr>
        <w:t xml:space="preserve">is defined as a person who introduce new idea within already existing business.(2marks)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(b) Benefits of being entrepreneur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Increased profit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-Self-reliance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Independent in decision making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Improved status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Being an own boss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4 well explained: 4x1=4marks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4 not explained: 4x0.5=2marks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4. </w:t>
      </w:r>
      <w:proofErr w:type="spellStart"/>
      <w:r>
        <w:rPr>
          <w:rFonts w:ascii="Bookman Old Style" w:hAnsi="Bookman Old Style" w:cs="Bookman Old Style"/>
          <w:color w:val="auto"/>
          <w:sz w:val="23"/>
          <w:szCs w:val="23"/>
        </w:rPr>
        <w:t>Eg</w:t>
      </w:r>
      <w:proofErr w:type="spell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: using all times for revising all subjects in order to succeed in second term exams with 80% marks.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SMART: Specific, Measurable, Achievable, Realistic and Time bound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Example=1mark, SMART=5marks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5. (</w:t>
      </w:r>
      <w:proofErr w:type="gramStart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a)</w:t>
      </w:r>
      <w:proofErr w:type="gramEnd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Ways of using money/proper management of finance 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2 </w:t>
      </w:r>
    </w:p>
    <w:p w:rsidR="00A35371" w:rsidRDefault="00A35371" w:rsidP="00A35371">
      <w:pPr>
        <w:pStyle w:val="Default"/>
        <w:rPr>
          <w:color w:val="auto"/>
        </w:rPr>
      </w:pPr>
    </w:p>
    <w:p w:rsidR="00A35371" w:rsidRDefault="00A35371" w:rsidP="00A35371">
      <w:pPr>
        <w:pStyle w:val="Default"/>
        <w:pageBreakBefore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lastRenderedPageBreak/>
        <w:t xml:space="preserve">- Proper record keeping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Budgeting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Reduce expenses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Reuse the items that are still in good conditions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Separate personal finance from business finance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Set your debt limit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Repair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Recycle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3 outlined: 3x1=3marks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(b) Source of business capital/business finance: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personal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or own savings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retained profits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loan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from banks and other commercial lenders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sale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of shares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family’s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and friends’ contribution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grants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trade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credit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lease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4 outlined: 4x1=4marks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6. (</w:t>
      </w:r>
      <w:proofErr w:type="gramStart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a)</w:t>
      </w:r>
      <w:proofErr w:type="gramEnd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EBM: </w:t>
      </w:r>
      <w:r>
        <w:rPr>
          <w:rFonts w:ascii="Bookman Old Style" w:hAnsi="Bookman Old Style" w:cs="Bookman Old Style"/>
          <w:color w:val="auto"/>
          <w:sz w:val="23"/>
          <w:szCs w:val="23"/>
        </w:rPr>
        <w:t xml:space="preserve">Electronic Billing Machine </w:t>
      </w: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(2marks)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(b)Roles of paying taxes in Rwandan socio-economic development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Government revenue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Redistribution of wealth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Reducing regional inequality and control of </w:t>
      </w:r>
      <w:proofErr w:type="spellStart"/>
      <w:r>
        <w:rPr>
          <w:rFonts w:ascii="Bookman Old Style" w:hAnsi="Bookman Old Style" w:cs="Bookman Old Style"/>
          <w:color w:val="auto"/>
          <w:sz w:val="23"/>
          <w:szCs w:val="23"/>
        </w:rPr>
        <w:t>rura</w:t>
      </w:r>
      <w:proofErr w:type="spell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-urban migration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Provisional of goods and services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Paying government workers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Enabling economic development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Infrastructure development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5 outlined: 5x1=5marks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7. (</w:t>
      </w:r>
      <w:proofErr w:type="gramStart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a)</w:t>
      </w:r>
      <w:proofErr w:type="gramEnd"/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the law of demand states that </w:t>
      </w:r>
      <w:r>
        <w:rPr>
          <w:rFonts w:ascii="Bookman Old Style" w:hAnsi="Bookman Old Style" w:cs="Bookman Old Style"/>
          <w:color w:val="auto"/>
          <w:sz w:val="23"/>
          <w:szCs w:val="23"/>
        </w:rPr>
        <w:t>the higher the price the lower the quantity of commodity demanded and the lower the price the higher the quantity of commodity demanded.(</w:t>
      </w: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1 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The law of supply states that: </w:t>
      </w:r>
      <w:r>
        <w:rPr>
          <w:rFonts w:ascii="Bookman Old Style" w:hAnsi="Bookman Old Style" w:cs="Bookman Old Style"/>
          <w:color w:val="auto"/>
          <w:sz w:val="23"/>
          <w:szCs w:val="23"/>
        </w:rPr>
        <w:t xml:space="preserve">the higher the price the higher the quantity of the products supplied and the lower the price the lower the quantity of the product supplied. </w:t>
      </w: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>(</w:t>
      </w:r>
      <w:r>
        <w:rPr>
          <w:rFonts w:ascii="Bookman Old Style" w:hAnsi="Bookman Old Style" w:cs="Bookman Old Style"/>
          <w:color w:val="auto"/>
          <w:sz w:val="23"/>
          <w:szCs w:val="23"/>
        </w:rPr>
        <w:t>1</w:t>
      </w: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marks) 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3 </w:t>
      </w:r>
    </w:p>
    <w:p w:rsidR="00A35371" w:rsidRDefault="00A35371" w:rsidP="00A35371">
      <w:pPr>
        <w:pStyle w:val="Default"/>
        <w:rPr>
          <w:color w:val="auto"/>
        </w:rPr>
      </w:pPr>
    </w:p>
    <w:p w:rsidR="00A35371" w:rsidRDefault="00A35371" w:rsidP="00A35371">
      <w:pPr>
        <w:pStyle w:val="Default"/>
        <w:pageBreakBefore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lastRenderedPageBreak/>
        <w:t xml:space="preserve">8. Activities that hinder socio-economic development.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Deforestation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Overgrazing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Overexploitation of resources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Poaching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Dumping of toxic waste in the environment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Abandoning open mines and quarries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Any 3 outlined: 3x2=6marks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9. Advantages of regional economic integration.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Greater profits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Low cost of production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Easy access to resources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Fair prices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High living standards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High quality product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Wide variety of products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etc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Any 4 well stated: 4x1=4marks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SECTION B: ANSWER ONLY THREE QUESTIONS (45marks)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10. Ways of saving money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 the banks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Buying fixed assets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Lending money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 form of foreign currencies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Investing in shares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Investing in a productive business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Small safe box/ container/ piggy banks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Saving windfall income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Trying frugality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Have a “buy nothing week”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(Any 5 well stated: 5x3=15marks)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11. Users of accounting information.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Employees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Shareholders 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4 </w:t>
      </w:r>
    </w:p>
    <w:p w:rsidR="00A35371" w:rsidRDefault="00A35371" w:rsidP="00A35371">
      <w:pPr>
        <w:pStyle w:val="Default"/>
        <w:rPr>
          <w:color w:val="auto"/>
        </w:rPr>
      </w:pPr>
    </w:p>
    <w:p w:rsidR="00A35371" w:rsidRDefault="00A35371" w:rsidP="00A35371">
      <w:pPr>
        <w:pStyle w:val="Default"/>
        <w:pageBreakBefore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lastRenderedPageBreak/>
        <w:t xml:space="preserve">- Managers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Suppliers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Financial institutions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Government authorities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Investors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5 explained: 5x3=15marks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5 stated: 5x2=10marks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12. Roles of entrepreneur in socio-economic development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Creation of employment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Provision of goods and services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Exploitation of resources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Provision of government revenue from taxes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Growth of capital and investment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Export promotion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Improved standard of living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Any 5 outlined: 5x3=15marks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13. The rights and obligations of a taxpayer.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The rights of taxpayer: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Right to refund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Right to confidentiality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Right of legal representation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Right to a fair and just tax system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Right to seek and receive information on all issues related to taxes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</w:t>
      </w:r>
      <w:proofErr w:type="gramStart"/>
      <w:r>
        <w:rPr>
          <w:rFonts w:ascii="Bookman Old Style" w:hAnsi="Bookman Old Style" w:cs="Bookman Old Style"/>
          <w:color w:val="auto"/>
          <w:sz w:val="23"/>
          <w:szCs w:val="23"/>
        </w:rPr>
        <w:t>etc</w:t>
      </w:r>
      <w:proofErr w:type="gramEnd"/>
      <w:r>
        <w:rPr>
          <w:rFonts w:ascii="Bookman Old Style" w:hAnsi="Bookman Old Style" w:cs="Bookman Old Style"/>
          <w:color w:val="auto"/>
          <w:sz w:val="23"/>
          <w:szCs w:val="23"/>
        </w:rPr>
        <w:t xml:space="preserve">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3 outlined: 3x2.5=7.5marks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The obligations of taxpayer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Register with the Rwanda Revenue Authority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Have one Tax Identification Number (TIN)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Prepare and maintain up-to-date and accurate records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File and submit all tax returns on time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Supplying accurate information and documents on time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color w:val="auto"/>
          <w:sz w:val="23"/>
          <w:szCs w:val="23"/>
        </w:rPr>
        <w:t xml:space="preserve">- Etc </w:t>
      </w:r>
    </w:p>
    <w:p w:rsidR="00A35371" w:rsidRDefault="00A35371" w:rsidP="00A35371">
      <w:pPr>
        <w:pStyle w:val="Default"/>
        <w:rPr>
          <w:rFonts w:ascii="Bookman Old Style" w:hAnsi="Bookman Old Style" w:cs="Bookman Old Style"/>
          <w:color w:val="auto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auto"/>
          <w:sz w:val="23"/>
          <w:szCs w:val="23"/>
        </w:rPr>
        <w:t xml:space="preserve">Any 3 outlined: 3x2.5=7.5marks </w:t>
      </w:r>
    </w:p>
    <w:p w:rsidR="00A35371" w:rsidRDefault="00A35371" w:rsidP="00A35371">
      <w:r>
        <w:rPr>
          <w:b/>
          <w:bCs/>
          <w:sz w:val="23"/>
          <w:szCs w:val="23"/>
        </w:rPr>
        <w:t>-END-</w:t>
      </w:r>
    </w:p>
    <w:p w:rsidR="00A35371" w:rsidRDefault="00A35371"/>
    <w:sectPr w:rsidR="00A35371" w:rsidSect="0031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35371"/>
    <w:rsid w:val="003107E9"/>
    <w:rsid w:val="00A3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2023-02-24T13:34:00Z</dcterms:created>
  <dcterms:modified xsi:type="dcterms:W3CDTF">2023-02-24T13:36:00Z</dcterms:modified>
</cp:coreProperties>
</file>